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D61" w:rsidRDefault="00893D61" w:rsidP="00893D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</w:p>
    <w:p w:rsidR="00893D61" w:rsidRDefault="00893D61" w:rsidP="00893D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«Физика»</w:t>
      </w:r>
    </w:p>
    <w:p w:rsidR="00893D61" w:rsidRPr="005E23EB" w:rsidRDefault="00893D61" w:rsidP="00893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204E92">
        <w:rPr>
          <w:rFonts w:ascii="Times New Roman" w:hAnsi="Times New Roman" w:cs="Times New Roman"/>
          <w:sz w:val="28"/>
          <w:szCs w:val="28"/>
        </w:rPr>
        <w:t>профессии</w:t>
      </w:r>
      <w:bookmarkStart w:id="0" w:name="_GoBack"/>
      <w:bookmarkEnd w:id="0"/>
    </w:p>
    <w:p w:rsidR="00893D61" w:rsidRPr="00377EC6" w:rsidRDefault="00D3497D" w:rsidP="00893D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09.01.03 Оператор информационных </w:t>
      </w:r>
      <w:r w:rsidR="00221B00">
        <w:rPr>
          <w:rFonts w:ascii="Times New Roman" w:hAnsi="Times New Roman" w:cs="Times New Roman"/>
          <w:sz w:val="28"/>
          <w:szCs w:val="28"/>
        </w:rPr>
        <w:t>систем и ресурсов</w:t>
      </w:r>
    </w:p>
    <w:p w:rsidR="00893D61" w:rsidRPr="006C29C1" w:rsidRDefault="00893D61" w:rsidP="00893D6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221B00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7181">
        <w:rPr>
          <w:rFonts w:ascii="Times New Roman" w:hAnsi="Times New Roman"/>
          <w:sz w:val="28"/>
          <w:szCs w:val="28"/>
        </w:rPr>
        <w:t>с целью контроля освоения запланированных по дисциплине знаний и умений.</w:t>
      </w:r>
    </w:p>
    <w:p w:rsidR="00893D61" w:rsidRPr="001F7181" w:rsidRDefault="00893D61" w:rsidP="00893D61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893D61" w:rsidRPr="001F7181" w:rsidRDefault="00893D61" w:rsidP="00893D61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 xml:space="preserve">- выполнение </w:t>
      </w:r>
      <w:r w:rsidRPr="001F7181">
        <w:rPr>
          <w:rFonts w:ascii="Times New Roman" w:hAnsi="Times New Roman"/>
          <w:sz w:val="28"/>
        </w:rPr>
        <w:t xml:space="preserve"> заданий  </w:t>
      </w:r>
    </w:p>
    <w:p w:rsidR="00893D61" w:rsidRPr="001F7181" w:rsidRDefault="00893D61" w:rsidP="00893D61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893D61" w:rsidRPr="001F7181" w:rsidRDefault="00893D61" w:rsidP="00893D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893D61" w:rsidRPr="001F7181" w:rsidRDefault="00893D61" w:rsidP="00893D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>
        <w:rPr>
          <w:rFonts w:ascii="Times New Roman" w:hAnsi="Times New Roman"/>
          <w:sz w:val="28"/>
          <w:szCs w:val="28"/>
        </w:rPr>
        <w:t>6 академических часов</w:t>
      </w:r>
    </w:p>
    <w:p w:rsidR="00893D61" w:rsidRPr="00893D61" w:rsidRDefault="00893D61" w:rsidP="00893D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номенклатура, выполнение заданий</w:t>
      </w:r>
      <w:r>
        <w:rPr>
          <w:rFonts w:ascii="Times New Roman" w:hAnsi="Times New Roman"/>
          <w:sz w:val="28"/>
          <w:szCs w:val="28"/>
        </w:rPr>
        <w:t>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893D61" w:rsidRDefault="00893D61" w:rsidP="00893D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6C29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7E51" w:rsidRPr="00893D61" w:rsidRDefault="00893D61" w:rsidP="00893D61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B9B">
        <w:rPr>
          <w:rFonts w:ascii="Times New Roman" w:hAnsi="Times New Roman" w:cs="Times New Roman"/>
          <w:b/>
          <w:sz w:val="28"/>
          <w:szCs w:val="28"/>
        </w:rPr>
        <w:t xml:space="preserve">Перечень вопросов для проведения промежуточной аттестации в </w:t>
      </w:r>
      <w:r>
        <w:rPr>
          <w:rFonts w:ascii="Times New Roman" w:hAnsi="Times New Roman" w:cs="Times New Roman"/>
          <w:b/>
          <w:sz w:val="28"/>
          <w:szCs w:val="28"/>
        </w:rPr>
        <w:t>форме экзамена</w:t>
      </w:r>
      <w:r w:rsidRPr="005A7B9B">
        <w:rPr>
          <w:rFonts w:ascii="Times New Roman" w:hAnsi="Times New Roman" w:cs="Times New Roman"/>
          <w:sz w:val="28"/>
          <w:szCs w:val="28"/>
        </w:rPr>
        <w:t xml:space="preserve"> </w:t>
      </w:r>
      <w:r w:rsidR="00487E51" w:rsidRPr="00487E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E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7E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Механическое движение и его относительность; уравнения прямолинейного равноускоренного движения.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Электрический ток. Последовательное и параллельное соединение проводников. Электродвижущая сила (ЭДС). Закон Ома для полной электрической цепи.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Задача на применение закон</w:t>
      </w:r>
      <w:r w:rsidR="00C16434"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ов сохранения массового числа и электрического заряда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№2.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Движение по окружности с постоянной по модулю скоростью; период и частота; центростремительное ускорение.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Электрический ток в газах: несамостоятельный разряд в газах; самостоятельный электрический разряд; виды самостоятельного разряда; плазма.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</w:t>
      </w:r>
      <w:r w:rsidR="00C16434"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Лабораторная работа «Измерение показателя преломления стекла.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№3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Первый закон Ньютона: инерциальная система отсчета,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Электрический ток в растворах и расплавах электролитов: закон Фарадея; определение заряда одновалентного иона; технические применения электролиза.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«Оценка (расчет) массы воздуха в колбе известного объема».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№4.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Второй закон Ньютона: понятие о массе и силе, принцип суперпозиции сил; формулировка второго закона Ньютона.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Электрический ток в полупроводниках: зависимость сопротивления полупроводников от внешних условий; собственная проводимость полупроводников; донорные и акцепторные примеси; р-n-переход; полупроводниковые диоды.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применение газовых законов.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№5.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Третий закон Ньютона: формулировка третьего закона Ньютона; характеристика сил действия и противодействия: модуль, направление, точка приложения, природа.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Магнитное поле: понятие о магнитном поле; магнитная индукция; линии магнитной индукции; магнитный поток; движение заряженных частиц в однородном магнитном поле.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Экспериментальное задание: «Измерение (расчет) абсолютной и относительной влажности». 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№6.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Закон всемирного тяготения. Сила тяжести; вес и невесомость.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Закон электромагнитной индукции Фарадея; правило Ленца; явление самоиндукции;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индуктивность; энергия магнитного поля.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применение первого закона термодинамики.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№7.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Силы упругости: природа сил упругости; виды упругих деформаций; закон Гука.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Колебательный контур. Свободные электромагнитные колебания: затухание свободных колебаний; вывод формулы периода электромагнитных колебаний.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</w:t>
      </w:r>
      <w:r w:rsidR="000B4160"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фокусного расстояния и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оптической силы линзы».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№8.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 . Силы трения: природа сил трения; коэффициент трения скольжения; закон сухого трения; трение покоя; учет и использование трения в быту и технике.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Вынужденные электромагнитные колебания. Переменный ток: генератор переменного тока; мощность переменного тока; действующие значения силы переменного тока и напряжения.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использование закона фотоэффекта.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Билет №9. 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Равновесие твердых тел: момент силы; условия равновесия твердого тела; устойчивость тел; виды равновесия; принцип минимума потенциальной энергии.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Трансформатор: принцип трансформации переменного тока; устройство трансформатора; холостой ход; режим нагрузки; передача электрической энергии.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использование формулы линзы.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№10.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Импульс тела. Закон сохранения импульса: импульс тела и импульс силы; выражение второго закона Ньютона с помощью понятий изменения импульса тела и импульса силы; закон сохранения импульса тела; реактивное движение.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Электромагнитное поле. Открытие электромагнитных волн: гипотеза Максвелла; опыты Герца.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применение закона радиоактивного распада.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№11.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Механическая работа. Мощность. Энергия: кинетическая энергия; потенциальная энергия тела в однородном поле тяготения и энергия упруго деформированного тела; закон сохранения энергии; закон сохранения энергии в механических процессах; границы применимости закона сохранения энергии; работа как мера изменения механической энергии тела.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Свет как электромагнитная волна. Скорость света. Интерференция света: опыт Юнга; цвета тонких пленок.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применение закона Кулона.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№12.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Закон Паскаля; закон Архимеда; условия плавания тел.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Дифракция света: явление дифракции света; явления, наблюдаемые при пропускании света через отверстия малых размеров; дифракция на малом отверстии и от круглого экрана. Дифракционная решетка.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применение закона Ома для полной цепи.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№13.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Механические колебания: основные характеристики гармонических колебаний: частота, период, амплитуда; уравнение гармонических колебаний; свободные и вынужденные колебания; резонанс; превращение энергии при колебательном движении.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Законы отражения и преломления света; полное внутреннее отражение.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«Измерение (расчет) сопротивления известного резистора на основе прямых измерений силы тока и напряжения с определением относительной погрешности измерения».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№14.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Механические волны: распространение колебаний в упругих средах; поперечные или продольные волны; длина волны; связь длины волны со скоростью ее распространения и периодом (частотой); свойство волн; звуковые волны.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Линзы; формула тонкой линзы: оптические приборы.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расчет работы и мощности тока, КПД источника тока.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№15.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Атомистическая гипотеза строения вещества и ее экспериментальные доказательства. Модель идеального газа. Связь между давлением идеального газа и средней кинетической энергией теплового движения его молекул.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Дисперсия и поглощение света; спектроскоп и спектрограф. Спектры. 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движение заряженной частицы в магнитном поле.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№16.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Температура как мера средней кинетической энергии движения частиц. Абсолютная температура.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Различные виды электромагнитных излучений, их свойства и практические применения.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«Измерение ЭДС и внутреннего сопротивления источника тока».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№17.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Уравнение состояния идеального газа. </w:t>
      </w:r>
      <w:proofErr w:type="spellStart"/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Изопроцессы</w:t>
      </w:r>
      <w:proofErr w:type="spellEnd"/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Гипотеза Планка о квантах; Фотоэффект; опыты А.Г.Столетова; уравнение Эйнштейна для фотоэффекта; фотон.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«Измерение коэффициента трения скольжения на основе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построения графика зависимости силы трения от силы давления».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№18.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Насыщенные и ненасыщенные пары; зависимость давления насыщенного пара от температуры; кипение. Влажность воздуха; точка росы, гигрометр, психрометр. 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Опыт Резерфорда; ядерная модель атома; квантовые постулаты Бора; лазеры. 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по теме «Кинематика».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№19.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Внутренняя энергия и способы ее изменения. Первый закон термодинамики. Применение первого закона термодинамики к изотермическому, изохорному, изобарному и адиабатному процессам.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Модели строения атомного ядра; ядерные силы; нуклонная модель ядра; энергия связи ядра.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движение тел с учетом силы трения.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№20.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Тепловые машины: основные части и принципы действия тепловых машин; коэффициент полезного действия тепловой машины и пути его повышения; проблемы энергетики и охрана окружающей среды.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Радиоактивность; радиоактивные излучения; закон радиоактивного распада.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Задача на движение заряженной частицы в электростатическом поле. 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</w:t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илет №21.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Элементарный электрический заряд; два вида электрических зарядов; закон сохранения электрического заряда; закон Кулона.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Ядерные реакции: законы сохранения при ядерных реакциях; цепные ядерные реакции; ядерная энергетика; термоядерные реакции.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«Измерение (расчет) показателя преломления вещества на основе прямых измерений углов падения и преломления».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№22.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Электрическое поле; напряженность электрического поля; линии напряженности электрического поля; принцип суперпозиции электрических полей.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Солнечная система.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расчет параметров колебательного контура.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№23.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Работа сил электрического поля. Потенциальность электрического поля. Потенциал и разность потенциалов; эквипотенциальные поверхности. Связь между напряженностью и разностью потенциалов.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Звезды и источники их энергии. Современные представления о происхождении и эволюции Солнца и звезд.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«Измерение ускорения свободного падения с использованием законов колебания математического маятника. Сравнение полученного результата с достоверным значением ускорения свободного падения».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№24.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Проводники в электрическом поле: электрическое поле внутри проводящего тела; электрическое поле заряженного проводящего шара; диэлектрики в электрическом поле; поляризация диэлектриков.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Наша Галактика. Другие галактики.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применение законов Ньютона к системе связанных тел.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№25.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Электрическая емкость: электроемкость конденсатора; энергия электрического ноля.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«Красное смещение» в спектрах галактик. Современные взгляды на строение и эволюцию Вселенной.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«Измерение потенциальной энергии деформированной пружины на основе построения графика зависимости модуля силы упругости от удлинения пружины».</w:t>
      </w:r>
    </w:p>
    <w:p w:rsidR="00893D61" w:rsidRPr="00893D61" w:rsidRDefault="00893D61" w:rsidP="00893D6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D61">
        <w:rPr>
          <w:rFonts w:ascii="Times New Roman" w:hAnsi="Times New Roman" w:cs="Times New Roman"/>
          <w:b/>
          <w:sz w:val="28"/>
          <w:szCs w:val="28"/>
        </w:rPr>
        <w:t>Критерии оценки (</w:t>
      </w:r>
      <w:r w:rsidRPr="00893D61">
        <w:rPr>
          <w:rFonts w:ascii="Times New Roman" w:hAnsi="Times New Roman"/>
          <w:bCs/>
          <w:sz w:val="28"/>
          <w:szCs w:val="28"/>
        </w:rPr>
        <w:t>шкала оценок)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691"/>
      </w:tblGrid>
      <w:tr w:rsidR="00893D61" w:rsidRPr="00893D61" w:rsidTr="00A95197">
        <w:tc>
          <w:tcPr>
            <w:tcW w:w="3738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Диапазон</w:t>
            </w:r>
          </w:p>
        </w:tc>
        <w:tc>
          <w:tcPr>
            <w:tcW w:w="5691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Результат</w:t>
            </w:r>
          </w:p>
          <w:p w:rsidR="00893D61" w:rsidRPr="00893D61" w:rsidRDefault="00893D61" w:rsidP="00A95197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893D61" w:rsidRPr="00893D61" w:rsidTr="00A95197">
        <w:tc>
          <w:tcPr>
            <w:tcW w:w="3738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0-50</w:t>
            </w:r>
          </w:p>
        </w:tc>
        <w:tc>
          <w:tcPr>
            <w:tcW w:w="5691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2 (неудовлетворительно)</w:t>
            </w:r>
          </w:p>
        </w:tc>
      </w:tr>
      <w:tr w:rsidR="00893D61" w:rsidRPr="00893D61" w:rsidTr="00A95197">
        <w:tc>
          <w:tcPr>
            <w:tcW w:w="3738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60-75</w:t>
            </w:r>
          </w:p>
        </w:tc>
        <w:tc>
          <w:tcPr>
            <w:tcW w:w="5691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3 (удовлетворительно)</w:t>
            </w:r>
          </w:p>
        </w:tc>
      </w:tr>
      <w:tr w:rsidR="00893D61" w:rsidRPr="00893D61" w:rsidTr="00A95197">
        <w:tc>
          <w:tcPr>
            <w:tcW w:w="3738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75-95</w:t>
            </w:r>
          </w:p>
        </w:tc>
        <w:tc>
          <w:tcPr>
            <w:tcW w:w="5691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4 (хорошо)</w:t>
            </w:r>
          </w:p>
        </w:tc>
      </w:tr>
      <w:tr w:rsidR="00893D61" w:rsidRPr="00893D61" w:rsidTr="00A95197">
        <w:tc>
          <w:tcPr>
            <w:tcW w:w="3738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95-100</w:t>
            </w:r>
          </w:p>
        </w:tc>
        <w:tc>
          <w:tcPr>
            <w:tcW w:w="5691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 (отлично)</w:t>
            </w:r>
          </w:p>
        </w:tc>
      </w:tr>
    </w:tbl>
    <w:p w:rsidR="00501C95" w:rsidRPr="00893D61" w:rsidRDefault="00204E92">
      <w:pPr>
        <w:rPr>
          <w:sz w:val="28"/>
          <w:szCs w:val="28"/>
        </w:rPr>
      </w:pPr>
    </w:p>
    <w:sectPr w:rsidR="00501C95" w:rsidRPr="00893D61" w:rsidSect="003E5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4FD2661A"/>
    <w:multiLevelType w:val="hybridMultilevel"/>
    <w:tmpl w:val="8AC8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7E51"/>
    <w:rsid w:val="000B4160"/>
    <w:rsid w:val="001142B9"/>
    <w:rsid w:val="00204E92"/>
    <w:rsid w:val="00221B00"/>
    <w:rsid w:val="003524B9"/>
    <w:rsid w:val="003E5ACB"/>
    <w:rsid w:val="00487E51"/>
    <w:rsid w:val="004D65F5"/>
    <w:rsid w:val="00893D61"/>
    <w:rsid w:val="009A20BE"/>
    <w:rsid w:val="00C16434"/>
    <w:rsid w:val="00D258BC"/>
    <w:rsid w:val="00D3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EACB2"/>
  <w15:docId w15:val="{59D6A8D6-BD26-4FEF-A5D4-6214D1F30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487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rsid w:val="00487E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893D6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893D6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7">
    <w:name w:val="Title"/>
    <w:basedOn w:val="a"/>
    <w:link w:val="a8"/>
    <w:qFormat/>
    <w:rsid w:val="00893D6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8">
    <w:name w:val="Заголовок Знак"/>
    <w:basedOn w:val="a0"/>
    <w:link w:val="a7"/>
    <w:rsid w:val="00893D61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1445</Words>
  <Characters>8242</Characters>
  <Application>Microsoft Office Word</Application>
  <DocSecurity>0</DocSecurity>
  <Lines>68</Lines>
  <Paragraphs>19</Paragraphs>
  <ScaleCrop>false</ScaleCrop>
  <Company>Microsoft</Company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dcterms:created xsi:type="dcterms:W3CDTF">2013-02-10T14:42:00Z</dcterms:created>
  <dcterms:modified xsi:type="dcterms:W3CDTF">2026-06-19T09:51:00Z</dcterms:modified>
</cp:coreProperties>
</file>